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13" w:rsidRPr="00D02CE4" w:rsidRDefault="003A065B" w:rsidP="00D02CE4">
      <w:pPr>
        <w:jc w:val="right"/>
        <w:rPr>
          <w:rFonts w:hint="cs"/>
          <w:b/>
          <w:bCs/>
          <w:sz w:val="28"/>
          <w:szCs w:val="28"/>
          <w:rtl/>
          <w:lang w:bidi="fa-IR"/>
        </w:rPr>
      </w:pPr>
      <w:r w:rsidRPr="00D02CE4">
        <w:rPr>
          <w:rFonts w:hint="cs"/>
          <w:b/>
          <w:bCs/>
          <w:sz w:val="28"/>
          <w:szCs w:val="28"/>
          <w:rtl/>
          <w:lang w:bidi="fa-IR"/>
        </w:rPr>
        <w:t>سوالات درس مخاطب شناسی</w:t>
      </w:r>
      <w:bookmarkStart w:id="0" w:name="_GoBack"/>
      <w:bookmarkEnd w:id="0"/>
    </w:p>
    <w:p w:rsidR="003A065B" w:rsidRDefault="003A065B" w:rsidP="00D02CE4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1-تعریف شما از مخاطب چیست؟(صفحه 2و3)</w:t>
      </w:r>
    </w:p>
    <w:p w:rsidR="003A065B" w:rsidRDefault="003A065B" w:rsidP="00D02CE4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2-مخاطب به مثابه بازار را تعریف کنید.(صفحه 5)</w:t>
      </w:r>
    </w:p>
    <w:p w:rsidR="003A065B" w:rsidRDefault="003A065B" w:rsidP="00D02CE4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3-مخاطب در مرزهای جغرافیایی چگونه تعریف می شود؟(صفحه 7)</w:t>
      </w:r>
    </w:p>
    <w:p w:rsidR="003A065B" w:rsidRDefault="003A065B" w:rsidP="00D02CE4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4-مخاطب مورد خطاب چه کسی است؟(صفحه 9)</w:t>
      </w:r>
    </w:p>
    <w:p w:rsidR="003A065B" w:rsidRDefault="003A065B" w:rsidP="00D02CE4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5-مخاطب مراوده ای چه کسی است؟(صفحه 9)</w:t>
      </w:r>
    </w:p>
    <w:p w:rsidR="003A065B" w:rsidRDefault="003A065B" w:rsidP="00D02CE4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6- چهار رویکرد تاثیر رسانه بر مخاطبان را نام ببرید و یکی را به دلخواه توضیح دهید.(صفحه 10)</w:t>
      </w:r>
    </w:p>
    <w:p w:rsidR="003A065B" w:rsidRDefault="003A065B" w:rsidP="00D02CE4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7-برانگیختگی در رسانه به چه مفهومی است؟(صفحه 11)</w:t>
      </w:r>
    </w:p>
    <w:p w:rsidR="003A065B" w:rsidRDefault="003A065B" w:rsidP="00D02CE4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8-واقع گرایی در رسانه به چه مفهومی است؟(صفحه 11)</w:t>
      </w:r>
    </w:p>
    <w:p w:rsidR="003A065B" w:rsidRDefault="003A065B" w:rsidP="00D02CE4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9-طبقه اجتماعی چگونه در مدل تاثیر شرطی نقش دارد؟(صفحه 12)</w:t>
      </w:r>
    </w:p>
    <w:p w:rsidR="003A065B" w:rsidRDefault="003A065B" w:rsidP="00D02CE4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10-طرحواره را در مدل تاثیر شناختی توضیح دهید.(صفحه 14)</w:t>
      </w:r>
    </w:p>
    <w:p w:rsidR="003A065B" w:rsidRDefault="003A065B" w:rsidP="00D02CE4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11-کارکرد اینترنت و آثار آن بر مخاطبان را توضیح دهید.(صفحه 16)</w:t>
      </w:r>
    </w:p>
    <w:p w:rsidR="003A065B" w:rsidRDefault="003A065B" w:rsidP="00D02CE4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12-چهار ویژگی عمده برنامه های آموزشی رادیو و تلویزیون طبق نظر یونسکو را بنویسید.(صفحه 21)</w:t>
      </w:r>
    </w:p>
    <w:p w:rsidR="003A065B" w:rsidRDefault="003A065B" w:rsidP="00D02CE4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13-نقش تفریحی رسانه های جمعی را چگونه ارزیابی می کنید؟(ص</w:t>
      </w:r>
      <w:r w:rsidR="00D02CE4">
        <w:rPr>
          <w:rFonts w:hint="cs"/>
          <w:rtl/>
          <w:lang w:bidi="fa-IR"/>
        </w:rPr>
        <w:t>فحه 22)</w:t>
      </w:r>
    </w:p>
    <w:p w:rsidR="00D02CE4" w:rsidRDefault="00D02CE4" w:rsidP="00D02CE4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14-نقش خبری رسانه های جمعی را چگونه ارزیابی می کنید؟(صفحه 21)</w:t>
      </w:r>
    </w:p>
    <w:p w:rsidR="00D02CE4" w:rsidRDefault="00D02CE4" w:rsidP="00D02CE4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15-طبقه اجتماعی در رویکردهای جمعیت شناختی مخاطبان چگونه تعریف می شود؟(صفحه 19)</w:t>
      </w:r>
    </w:p>
    <w:sectPr w:rsidR="00D02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5B"/>
    <w:rsid w:val="003A065B"/>
    <w:rsid w:val="00D02CE4"/>
    <w:rsid w:val="00D7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03AEC"/>
  <w15:chartTrackingRefBased/>
  <w15:docId w15:val="{F55E655C-9483-4CA6-922F-A3940B03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Shiva-Pc</dc:creator>
  <cp:keywords/>
  <dc:description/>
  <cp:lastModifiedBy>Shiva-Pc</cp:lastModifiedBy>
  <cp:revision>1</cp:revision>
  <dcterms:created xsi:type="dcterms:W3CDTF">2023-12-29T17:51:00Z</dcterms:created>
  <dcterms:modified xsi:type="dcterms:W3CDTF">2023-12-29T18:03:00Z</dcterms:modified>
</cp:coreProperties>
</file>